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Community Resource Directory</w:t>
      </w:r>
    </w:p>
    <w:p>
      <w:pPr>
        <w:spacing w:after="200"/>
        <w:jc w:val="center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A first look at organizations that support youth with disabilities as they transition into adulthood.</w:t>
      </w:r>
    </w:p>
    <w:p>
      <w:pP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The organizations below represent federal, state, and local resources that may help individuals with disabilities and their families access employment, education, healthcare, financial assistance, advocacy, independent living, and community supports.</w:t>
      </w:r>
    </w:p>
    <w:p>
      <w:pPr>
        <w:spacing w:after="12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Key: </w:t>
      </w:r>
      <w:r>
        <w:rPr>
          <w:rFonts w:ascii="Calibri" w:cs="Calibri" w:eastAsia="Calibri" w:hAnsi="Calibri"/>
          <w:sz w:val="20"/>
          <w:szCs w:val="20"/>
        </w:rPr>
        <w:t xml:space="preserve">Type – Disability-Specific serves people with disabilities; Generic serves the general public. Level – National, State, or Local reach. CLD-Responsive – documented culturally or linguistically diverse access, such as bilingual services.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Financial &amp; Legal Supports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960"/>
        <w:gridCol w:w="2000"/>
        <w:gridCol w:w="1700"/>
        <w:gridCol w:w="1700"/>
      </w:tblGrid>
      <w:tr>
        <w:trPr>
          <w:tblHeader/>
        </w:trPr>
        <w:tc>
          <w:tcPr>
            <w:tcW w:type="dxa" w:w="39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Organization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Type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Level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CLD-Responsive</w:t>
            </w:r>
          </w:p>
        </w:tc>
      </w:tr>
      <w:tr>
        <w:tc>
          <w:tcPr>
            <w:tcW w:type="dxa" w:w="39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Social Security Administration (SSA)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Disability-Specific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National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9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Georgia Medicaid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Disability-Specific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State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9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Georgia Legal Services Program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Generic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State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Yes</w:t>
            </w:r>
          </w:p>
        </w:tc>
      </w:tr>
      <w:tr>
        <w:tc>
          <w:tcPr>
            <w:tcW w:type="dxa" w:w="39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ABLE National Resource Center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Disability-Specific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National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Extensive Supports &amp; Developmental Disabilities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960"/>
        <w:gridCol w:w="2000"/>
        <w:gridCol w:w="1700"/>
        <w:gridCol w:w="1700"/>
      </w:tblGrid>
      <w:tr>
        <w:trPr>
          <w:tblHeader/>
        </w:trPr>
        <w:tc>
          <w:tcPr>
            <w:tcW w:type="dxa" w:w="39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Organization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Type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Level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CLD-Responsive</w:t>
            </w:r>
          </w:p>
        </w:tc>
      </w:tr>
      <w:tr>
        <w:tc>
          <w:tcPr>
            <w:tcW w:type="dxa" w:w="39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Georgia DBHDD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Disability-Specific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State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9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Easterseals Southern Georgia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Disability-Specific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Local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9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Aspire Behavioral Health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Disability-Specific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Local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9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Georgia Council on Developmental Disabilities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Disability-Specific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State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9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Lowndes Advocacy Resource Center (LARC)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Disability-Specific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Local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Employment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960"/>
        <w:gridCol w:w="2000"/>
        <w:gridCol w:w="1700"/>
        <w:gridCol w:w="1700"/>
      </w:tblGrid>
      <w:tr>
        <w:trPr>
          <w:tblHeader/>
        </w:trPr>
        <w:tc>
          <w:tcPr>
            <w:tcW w:type="dxa" w:w="39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Organization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Type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Level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CLD-Responsive</w:t>
            </w:r>
          </w:p>
        </w:tc>
      </w:tr>
      <w:tr>
        <w:tc>
          <w:tcPr>
            <w:tcW w:type="dxa" w:w="39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Georgia Vocational Rehabilitation Agency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Disability-Specific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State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9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Georgia Department of Labor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Generic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State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9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Goodwill Career Center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Generic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Local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9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Wiregrass Georgia Technical College – Career Services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Generic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Local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Independent Living &amp; Advocacy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960"/>
        <w:gridCol w:w="2000"/>
        <w:gridCol w:w="1700"/>
        <w:gridCol w:w="1700"/>
      </w:tblGrid>
      <w:tr>
        <w:trPr>
          <w:tblHeader/>
        </w:trPr>
        <w:tc>
          <w:tcPr>
            <w:tcW w:type="dxa" w:w="39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Organization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Type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Level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CLD-Responsive</w:t>
            </w:r>
          </w:p>
        </w:tc>
      </w:tr>
      <w:tr>
        <w:tc>
          <w:tcPr>
            <w:tcW w:type="dxa" w:w="39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BAIN-CIL (Center for Independent Living, Bainbridge)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Disability-Specific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Local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9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Georgia Advocacy Office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Disability-Specific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State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9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Valdosta Housing Authority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Generic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Local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9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Family Connection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Generic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Local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Mental Health &amp; Health Needs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960"/>
        <w:gridCol w:w="2000"/>
        <w:gridCol w:w="1700"/>
        <w:gridCol w:w="1700"/>
      </w:tblGrid>
      <w:tr>
        <w:trPr>
          <w:tblHeader/>
        </w:trPr>
        <w:tc>
          <w:tcPr>
            <w:tcW w:type="dxa" w:w="39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Organization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Type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Level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CLD-Responsive</w:t>
            </w:r>
          </w:p>
        </w:tc>
      </w:tr>
      <w:tr>
        <w:tc>
          <w:tcPr>
            <w:tcW w:type="dxa" w:w="39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SGMC Health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Generic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Local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9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Aspire Behavioral Health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Disability-Specific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Local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9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Georgia Medicaid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Disability-Specific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State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9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Lowndes County Health Department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Generic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Local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Community Living &amp; Participation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960"/>
        <w:gridCol w:w="2000"/>
        <w:gridCol w:w="1700"/>
        <w:gridCol w:w="1700"/>
      </w:tblGrid>
      <w:tr>
        <w:trPr>
          <w:tblHeader/>
        </w:trPr>
        <w:tc>
          <w:tcPr>
            <w:tcW w:type="dxa" w:w="39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Organization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Type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Level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CLD-Responsive</w:t>
            </w:r>
          </w:p>
        </w:tc>
      </w:tr>
      <w:tr>
        <w:tc>
          <w:tcPr>
            <w:tcW w:type="dxa" w:w="39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Valdosta Parks &amp; Recreation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Generic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Local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9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YMCA of Valdosta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Generic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Local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9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Special Olympics Georgia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Disability-Specific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State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9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Wiregrass Georgia Technical College – Disability Services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Disability-Specific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Local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10"/>
              <w:bottom w:type="dxa" w:w="40"/>
              <w:right w:type="dxa" w:w="11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before="200"/>
      </w:pPr>
      <w:r>
        <w:rPr>
          <w:rFonts w:ascii="Calibri" w:cs="Calibri" w:eastAsia="Calibri" w:hAnsi="Calibri"/>
          <w:i/>
          <w:iCs/>
          <w:sz w:val="20"/>
          <w:szCs w:val="20"/>
        </w:rPr>
        <w:t xml:space="preserve">Note: Some resources (such as Georgia Medicaid and Aspire Behavioral Health) appear in more than one domain because they serve multiple transition needs.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2026-06-30T03:07:08.831Z</dcterms:created>
  <dcterms:modified xsi:type="dcterms:W3CDTF">2026-06-30T03:07:08.832Z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